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BCE0" w14:textId="5DD56A62" w:rsidR="00CA3102" w:rsidRDefault="00CA3102" w:rsidP="00C2530D">
      <w:pPr>
        <w:spacing w:after="0" w:line="240" w:lineRule="auto"/>
        <w:jc w:val="both"/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</w:pPr>
      <w:r w:rsidRPr="00CA3102"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  <w:t>Capacitación Laboral Juvenil</w:t>
      </w:r>
    </w:p>
    <w:p w14:paraId="24B3ACCC" w14:textId="77777777" w:rsidR="00CA3102" w:rsidRDefault="00CA3102" w:rsidP="00C2530D">
      <w:pPr>
        <w:spacing w:after="0" w:line="240" w:lineRule="auto"/>
        <w:jc w:val="both"/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</w:pPr>
    </w:p>
    <w:p w14:paraId="0CBEE5AD" w14:textId="6DE24A0D" w:rsidR="00C2530D" w:rsidRPr="00C2530D" w:rsidRDefault="00CA3102" w:rsidP="00C2530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  <w:t>E</w:t>
      </w:r>
      <w:r w:rsidR="00C2530D" w:rsidRPr="00C2530D"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  <w:t>l Instituto para el Desarrollo y Atención a las Juventudes del Estado de Guanajuato JuventudEsGto y el Instituto Estatal de Capacitación IECA convocan a </w:t>
      </w:r>
      <w:r w:rsidR="00C2530D" w:rsidRPr="00C2530D">
        <w:rPr>
          <w:rFonts w:ascii="Calibri" w:eastAsia="Times New Roman" w:hAnsi="Calibri" w:cs="Calibri"/>
          <w:b/>
          <w:bCs/>
          <w:color w:val="201F1E"/>
          <w:lang w:eastAsia="es-MX"/>
        </w:rPr>
        <w:t>jóvenes de 18 a 30 años, que se encuentren estudiando o que hayan egresado o truncado sus estudios del nivel medio superior, Superior o Posgrado</w:t>
      </w:r>
      <w:r w:rsidR="00C2530D" w:rsidRPr="00C2530D"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  <w:t>. </w:t>
      </w:r>
    </w:p>
    <w:p w14:paraId="127DE688" w14:textId="77777777" w:rsidR="00C2530D" w:rsidRPr="00C2530D" w:rsidRDefault="00C2530D" w:rsidP="00C2530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</w:p>
    <w:p w14:paraId="0301AA3B" w14:textId="77777777" w:rsidR="00C2530D" w:rsidRPr="00C2530D" w:rsidRDefault="00C2530D" w:rsidP="00C2530D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  <w:t>Los jóvenes interesados deberán cumplir con lo siguiente:</w:t>
      </w:r>
      <w:r w:rsidRPr="00C2530D">
        <w:rPr>
          <w:rFonts w:ascii="Calibri" w:eastAsia="Times New Roman" w:hAnsi="Calibri" w:cs="Calibri"/>
          <w:color w:val="201F1E"/>
          <w:lang w:eastAsia="es-MX"/>
        </w:rPr>
        <w:t> </w:t>
      </w:r>
    </w:p>
    <w:p w14:paraId="71EC3D19" w14:textId="77777777" w:rsidR="00C2530D" w:rsidRPr="00C2530D" w:rsidRDefault="00C2530D" w:rsidP="00C2530D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b/>
          <w:bCs/>
          <w:color w:val="201F1E"/>
          <w:lang w:eastAsia="es-MX"/>
        </w:rPr>
        <w:t>PERFIL:</w:t>
      </w:r>
      <w:r w:rsidRPr="00C2530D">
        <w:rPr>
          <w:rFonts w:ascii="Calibri" w:eastAsia="Times New Roman" w:hAnsi="Calibri" w:cs="Calibri"/>
          <w:color w:val="201F1E"/>
          <w:lang w:eastAsia="es-MX"/>
        </w:rPr>
        <w:t> </w:t>
      </w:r>
    </w:p>
    <w:p w14:paraId="0EF0D39C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lang w:eastAsia="es-MX"/>
        </w:rPr>
        <w:t>1. Ser Guanajuatense o comprobar 2 años mínimos como residente del Estado. </w:t>
      </w:r>
    </w:p>
    <w:p w14:paraId="47F2C4E3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lang w:eastAsia="es-MX"/>
        </w:rPr>
        <w:t>2. Estar estudiando o que hayan egresado o truncado estudios de nivel medio superior, superior o posgrado. </w:t>
      </w:r>
    </w:p>
    <w:p w14:paraId="477821AA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lang w:eastAsia="es-MX"/>
        </w:rPr>
        <w:t>3. Querer seguir desarrollando sus aptitudes, competencias y habilidades para la economía digital y contribuir así a su inserción laboral o auto empleo. </w:t>
      </w:r>
    </w:p>
    <w:p w14:paraId="66B0517E" w14:textId="77777777" w:rsidR="00C2530D" w:rsidRPr="00C2530D" w:rsidRDefault="00C2530D" w:rsidP="00C2530D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lang w:eastAsia="es-MX"/>
        </w:rPr>
        <w:t>  </w:t>
      </w:r>
    </w:p>
    <w:p w14:paraId="15334DB4" w14:textId="77777777" w:rsidR="00C2530D" w:rsidRPr="00C2530D" w:rsidRDefault="00C2530D" w:rsidP="00C2530D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b/>
          <w:bCs/>
          <w:color w:val="201F1E"/>
          <w:lang w:eastAsia="es-MX"/>
        </w:rPr>
        <w:t>¿En qué consiste el programa?</w:t>
      </w:r>
      <w:r w:rsidRPr="00C2530D">
        <w:rPr>
          <w:rFonts w:ascii="Calibri" w:eastAsia="Times New Roman" w:hAnsi="Calibri" w:cs="Calibri"/>
          <w:color w:val="201F1E"/>
          <w:lang w:eastAsia="es-MX"/>
        </w:rPr>
        <w:t> </w:t>
      </w:r>
    </w:p>
    <w:p w14:paraId="6C38C0B0" w14:textId="77777777" w:rsidR="00C2530D" w:rsidRPr="00C2530D" w:rsidRDefault="00C2530D" w:rsidP="00C2530D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lang w:eastAsia="es-MX"/>
        </w:rPr>
        <w:t>consiste en</w:t>
      </w:r>
      <w:r w:rsidRPr="00C2530D"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F1E"/>
          <w:lang w:eastAsia="es-MX"/>
        </w:rPr>
        <w:t>el pago total del costo del curso de capacitación</w:t>
      </w:r>
      <w:r w:rsidRPr="00C2530D"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  <w:t> </w:t>
      </w:r>
      <w:r w:rsidRPr="00C2530D">
        <w:rPr>
          <w:rFonts w:ascii="Calibri" w:eastAsia="Times New Roman" w:hAnsi="Calibri" w:cs="Calibri"/>
          <w:color w:val="201F1E"/>
          <w:lang w:eastAsia="es-MX"/>
        </w:rPr>
        <w:t>y este se</w:t>
      </w:r>
      <w:r w:rsidRPr="00C2530D">
        <w:rPr>
          <w:rFonts w:ascii="Calibri" w:eastAsia="Times New Roman" w:hAnsi="Calibri" w:cs="Calibri"/>
          <w:color w:val="201F1E"/>
          <w:bdr w:val="none" w:sz="0" w:space="0" w:color="auto" w:frame="1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F1E"/>
          <w:lang w:eastAsia="es-MX"/>
        </w:rPr>
        <w:t>hará directamente al IECA</w:t>
      </w:r>
      <w:r w:rsidRPr="00C2530D">
        <w:rPr>
          <w:rFonts w:ascii="Calibri" w:eastAsia="Times New Roman" w:hAnsi="Calibri" w:cs="Calibri"/>
          <w:color w:val="201F1E"/>
          <w:lang w:eastAsia="es-MX"/>
        </w:rPr>
        <w:t>.  </w:t>
      </w:r>
    </w:p>
    <w:p w14:paraId="58451905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b/>
          <w:bCs/>
          <w:color w:val="201F1E"/>
          <w:lang w:eastAsia="es-MX"/>
        </w:rPr>
        <w:t> </w:t>
      </w:r>
    </w:p>
    <w:p w14:paraId="6DDDC309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b/>
          <w:bCs/>
          <w:color w:val="201F1E"/>
          <w:lang w:eastAsia="es-MX"/>
        </w:rPr>
        <w:t>Cursos</w:t>
      </w:r>
      <w:r w:rsidRPr="00C2530D">
        <w:rPr>
          <w:rFonts w:ascii="Calibri" w:eastAsia="Times New Roman" w:hAnsi="Calibri" w:cs="Calibri"/>
          <w:color w:val="201F1E"/>
          <w:lang w:eastAsia="es-MX"/>
        </w:rPr>
        <w:t> </w:t>
      </w:r>
    </w:p>
    <w:p w14:paraId="6F901186" w14:textId="77777777" w:rsidR="00C2530D" w:rsidRPr="00C2530D" w:rsidRDefault="00C2530D" w:rsidP="00C2530D">
      <w:pPr>
        <w:spacing w:after="0" w:line="227" w:lineRule="atLeast"/>
        <w:ind w:right="38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814"/>
          <w:bdr w:val="none" w:sz="0" w:space="0" w:color="auto" w:frame="1"/>
          <w:lang w:eastAsia="es-MX"/>
        </w:rPr>
        <w:t>IECA ofrece </w:t>
      </w:r>
      <w:r w:rsidRPr="00C2530D">
        <w:rPr>
          <w:rFonts w:ascii="Calibri" w:eastAsia="Times New Roman" w:hAnsi="Calibri" w:cs="Calibri"/>
          <w:b/>
          <w:bCs/>
          <w:color w:val="201814"/>
          <w:bdr w:val="none" w:sz="0" w:space="0" w:color="auto" w:frame="1"/>
          <w:lang w:eastAsia="es-MX"/>
        </w:rPr>
        <w:t>diferentes temáticas de cursos para esta convocatoria</w:t>
      </w:r>
      <w:r w:rsidRPr="00C2530D">
        <w:rPr>
          <w:rFonts w:ascii="Calibri" w:eastAsia="Times New Roman" w:hAnsi="Calibri" w:cs="Calibri"/>
          <w:color w:val="201814"/>
          <w:bdr w:val="none" w:sz="0" w:space="0" w:color="auto" w:frame="1"/>
          <w:lang w:eastAsia="es-MX"/>
        </w:rPr>
        <w:t>, </w:t>
      </w:r>
      <w:r w:rsidRPr="00C2530D">
        <w:rPr>
          <w:rFonts w:ascii="Calibri" w:eastAsia="Times New Roman" w:hAnsi="Calibri" w:cs="Calibri"/>
          <w:color w:val="201814"/>
          <w:lang w:eastAsia="es-MX"/>
        </w:rPr>
        <w:t>en caso de ser</w:t>
      </w:r>
      <w:r w:rsidRPr="00C2530D">
        <w:rPr>
          <w:rFonts w:ascii="Calibri" w:eastAsia="Times New Roman" w:hAnsi="Calibri" w:cs="Calibri"/>
          <w:color w:val="201814"/>
          <w:spacing w:val="1"/>
          <w:lang w:eastAsia="es-MX"/>
        </w:rPr>
        <w:t> </w:t>
      </w:r>
      <w:r w:rsidRPr="00C2530D">
        <w:rPr>
          <w:rFonts w:ascii="Calibri" w:eastAsia="Times New Roman" w:hAnsi="Calibri" w:cs="Calibri"/>
          <w:color w:val="201814"/>
          <w:spacing w:val="-3"/>
          <w:lang w:eastAsia="es-MX"/>
        </w:rPr>
        <w:t>beneficiario</w:t>
      </w:r>
      <w:r w:rsidRPr="00C2530D">
        <w:rPr>
          <w:rFonts w:ascii="Calibri" w:eastAsia="Times New Roman" w:hAnsi="Calibri" w:cs="Calibri"/>
          <w:color w:val="201814"/>
          <w:spacing w:val="-10"/>
          <w:lang w:eastAsia="es-MX"/>
        </w:rPr>
        <w:t> </w:t>
      </w:r>
      <w:r w:rsidRPr="00C2530D">
        <w:rPr>
          <w:rFonts w:ascii="Calibri" w:eastAsia="Times New Roman" w:hAnsi="Calibri" w:cs="Calibri"/>
          <w:color w:val="201814"/>
          <w:spacing w:val="-3"/>
          <w:lang w:eastAsia="es-MX"/>
        </w:rPr>
        <w:t>puede</w:t>
      </w:r>
      <w:r w:rsidRPr="00C2530D">
        <w:rPr>
          <w:rFonts w:ascii="Calibri" w:eastAsia="Times New Roman" w:hAnsi="Calibri" w:cs="Calibri"/>
          <w:color w:val="201814"/>
          <w:spacing w:val="-10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2"/>
          <w:lang w:eastAsia="es-MX"/>
        </w:rPr>
        <w:t>cursar</w:t>
      </w:r>
      <w:r w:rsidRPr="00C2530D">
        <w:rPr>
          <w:rFonts w:ascii="Calibri" w:eastAsia="Times New Roman" w:hAnsi="Calibri" w:cs="Calibri"/>
          <w:b/>
          <w:bCs/>
          <w:color w:val="201814"/>
          <w:spacing w:val="-10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2"/>
          <w:lang w:eastAsia="es-MX"/>
        </w:rPr>
        <w:t>solo</w:t>
      </w:r>
      <w:r w:rsidRPr="00C2530D">
        <w:rPr>
          <w:rFonts w:ascii="Calibri" w:eastAsia="Times New Roman" w:hAnsi="Calibri" w:cs="Calibri"/>
          <w:b/>
          <w:bCs/>
          <w:color w:val="201814"/>
          <w:spacing w:val="-10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2"/>
          <w:lang w:eastAsia="es-MX"/>
        </w:rPr>
        <w:t>uno</w:t>
      </w:r>
      <w:r w:rsidRPr="00C2530D">
        <w:rPr>
          <w:rFonts w:ascii="Calibri" w:eastAsia="Times New Roman" w:hAnsi="Calibri" w:cs="Calibri"/>
          <w:b/>
          <w:bCs/>
          <w:color w:val="201814"/>
          <w:spacing w:val="-9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2"/>
          <w:lang w:eastAsia="es-MX"/>
        </w:rPr>
        <w:t>de</w:t>
      </w:r>
      <w:r w:rsidRPr="00C2530D">
        <w:rPr>
          <w:rFonts w:ascii="Calibri" w:eastAsia="Times New Roman" w:hAnsi="Calibri" w:cs="Calibri"/>
          <w:b/>
          <w:bCs/>
          <w:color w:val="201814"/>
          <w:spacing w:val="-10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2"/>
          <w:lang w:eastAsia="es-MX"/>
        </w:rPr>
        <w:t>los</w:t>
      </w:r>
      <w:r w:rsidRPr="00C2530D">
        <w:rPr>
          <w:rFonts w:ascii="Calibri" w:eastAsia="Times New Roman" w:hAnsi="Calibri" w:cs="Calibri"/>
          <w:b/>
          <w:bCs/>
          <w:color w:val="201814"/>
          <w:spacing w:val="-10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2"/>
          <w:lang w:eastAsia="es-MX"/>
        </w:rPr>
        <w:t>cursos</w:t>
      </w:r>
      <w:r w:rsidRPr="00C2530D">
        <w:rPr>
          <w:rFonts w:ascii="Calibri" w:eastAsia="Times New Roman" w:hAnsi="Calibri" w:cs="Calibri"/>
          <w:color w:val="201814"/>
          <w:spacing w:val="-10"/>
          <w:lang w:eastAsia="es-MX"/>
        </w:rPr>
        <w:t> </w:t>
      </w:r>
      <w:r w:rsidRPr="00C2530D">
        <w:rPr>
          <w:rFonts w:ascii="Calibri" w:eastAsia="Times New Roman" w:hAnsi="Calibri" w:cs="Calibri"/>
          <w:color w:val="201814"/>
          <w:spacing w:val="-2"/>
          <w:lang w:eastAsia="es-MX"/>
        </w:rPr>
        <w:t>que</w:t>
      </w:r>
      <w:r w:rsidRPr="00C2530D">
        <w:rPr>
          <w:rFonts w:ascii="Calibri" w:eastAsia="Times New Roman" w:hAnsi="Calibri" w:cs="Calibri"/>
          <w:color w:val="201814"/>
          <w:spacing w:val="-10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2"/>
          <w:lang w:eastAsia="es-MX"/>
        </w:rPr>
        <w:t>tendrá</w:t>
      </w:r>
      <w:r w:rsidRPr="00C2530D">
        <w:rPr>
          <w:rFonts w:ascii="Calibri" w:eastAsia="Times New Roman" w:hAnsi="Calibri" w:cs="Calibri"/>
          <w:b/>
          <w:bCs/>
          <w:color w:val="201814"/>
          <w:spacing w:val="-50"/>
          <w:lang w:eastAsia="es-MX"/>
        </w:rPr>
        <w:t>     </w:t>
      </w:r>
      <w:r w:rsidRPr="00C2530D">
        <w:rPr>
          <w:rFonts w:ascii="Calibri" w:eastAsia="Times New Roman" w:hAnsi="Calibri" w:cs="Calibri"/>
          <w:b/>
          <w:bCs/>
          <w:color w:val="201814"/>
          <w:spacing w:val="-4"/>
          <w:lang w:eastAsia="es-MX"/>
        </w:rPr>
        <w:t> una duración</w:t>
      </w:r>
      <w:r w:rsidRPr="00C2530D">
        <w:rPr>
          <w:rFonts w:ascii="Calibri" w:eastAsia="Times New Roman" w:hAnsi="Calibri" w:cs="Calibri"/>
          <w:b/>
          <w:bCs/>
          <w:color w:val="201814"/>
          <w:spacing w:val="-11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3"/>
          <w:lang w:eastAsia="es-MX"/>
        </w:rPr>
        <w:t>de</w:t>
      </w:r>
      <w:r w:rsidRPr="00C2530D">
        <w:rPr>
          <w:rFonts w:ascii="Calibri" w:eastAsia="Times New Roman" w:hAnsi="Calibri" w:cs="Calibri"/>
          <w:b/>
          <w:bCs/>
          <w:color w:val="201814"/>
          <w:spacing w:val="-11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3"/>
          <w:lang w:eastAsia="es-MX"/>
        </w:rPr>
        <w:t>15</w:t>
      </w:r>
      <w:r w:rsidRPr="00C2530D">
        <w:rPr>
          <w:rFonts w:ascii="Calibri" w:eastAsia="Times New Roman" w:hAnsi="Calibri" w:cs="Calibri"/>
          <w:b/>
          <w:bCs/>
          <w:color w:val="201814"/>
          <w:spacing w:val="-11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pacing w:val="-3"/>
          <w:lang w:eastAsia="es-MX"/>
        </w:rPr>
        <w:t>semanas.  </w:t>
      </w:r>
    </w:p>
    <w:p w14:paraId="04FD3932" w14:textId="77777777" w:rsidR="00C2530D" w:rsidRPr="00C2530D" w:rsidRDefault="00C2530D" w:rsidP="00C2530D">
      <w:pPr>
        <w:spacing w:after="0" w:line="227" w:lineRule="atLeast"/>
        <w:ind w:right="38"/>
        <w:rPr>
          <w:rFonts w:ascii="Calibri" w:eastAsia="Times New Roman" w:hAnsi="Calibri" w:cs="Calibri"/>
          <w:color w:val="000000"/>
          <w:lang w:eastAsia="es-MX"/>
        </w:rPr>
      </w:pPr>
    </w:p>
    <w:tbl>
      <w:tblPr>
        <w:tblW w:w="91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6855"/>
      </w:tblGrid>
      <w:tr w:rsidR="00C2530D" w:rsidRPr="00C2530D" w14:paraId="1F902763" w14:textId="77777777" w:rsidTr="00C2530D">
        <w:trPr>
          <w:trHeight w:val="296"/>
        </w:trPr>
        <w:tc>
          <w:tcPr>
            <w:tcW w:w="231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7DBDB" w14:textId="77777777" w:rsidR="00C2530D" w:rsidRPr="00C2530D" w:rsidRDefault="00C2530D" w:rsidP="00C25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ESPECIALIDAD </w:t>
            </w:r>
          </w:p>
        </w:tc>
        <w:tc>
          <w:tcPr>
            <w:tcW w:w="6855" w:type="dxa"/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A05DF" w14:textId="77777777" w:rsidR="00C2530D" w:rsidRPr="00C2530D" w:rsidRDefault="00C2530D" w:rsidP="00C25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CURSO </w:t>
            </w:r>
          </w:p>
        </w:tc>
      </w:tr>
      <w:tr w:rsidR="00C2530D" w:rsidRPr="00C2530D" w14:paraId="2B949194" w14:textId="77777777" w:rsidTr="00C2530D">
        <w:trPr>
          <w:trHeight w:val="306"/>
        </w:trPr>
        <w:tc>
          <w:tcPr>
            <w:tcW w:w="2316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3CB11" w14:textId="77777777" w:rsidR="00C2530D" w:rsidRPr="00C2530D" w:rsidRDefault="00C2530D" w:rsidP="00C25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Tecnologías digitales emergentes </w:t>
            </w:r>
          </w:p>
        </w:tc>
        <w:tc>
          <w:tcPr>
            <w:tcW w:w="6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23DAA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Emprendimiento Digital </w:t>
            </w:r>
          </w:p>
        </w:tc>
      </w:tr>
      <w:tr w:rsidR="00C2530D" w:rsidRPr="00C2530D" w14:paraId="2AFDEB71" w14:textId="77777777" w:rsidTr="00C2530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DA1A70A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22764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Marketing digital para pymes </w:t>
            </w:r>
          </w:p>
        </w:tc>
      </w:tr>
      <w:tr w:rsidR="00C2530D" w:rsidRPr="00C2530D" w14:paraId="5C0AFEA3" w14:textId="77777777" w:rsidTr="00C2530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A3E05CC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14257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Marketing digital para emprendedores  </w:t>
            </w:r>
          </w:p>
        </w:tc>
      </w:tr>
      <w:tr w:rsidR="00C2530D" w:rsidRPr="00C2530D" w14:paraId="316968A7" w14:textId="77777777" w:rsidTr="00C2530D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D796CC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0D2F2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Diseño y desarrollo de circuitos impresos electrónicos (PCB´S) nivel básico </w:t>
            </w:r>
          </w:p>
        </w:tc>
      </w:tr>
      <w:tr w:rsidR="00C2530D" w:rsidRPr="00C2530D" w14:paraId="5DF1CCCD" w14:textId="77777777" w:rsidTr="00C2530D">
        <w:trPr>
          <w:trHeight w:val="306"/>
        </w:trPr>
        <w:tc>
          <w:tcPr>
            <w:tcW w:w="23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0A73C" w14:textId="77777777" w:rsidR="00C2530D" w:rsidRPr="00C2530D" w:rsidRDefault="00C2530D" w:rsidP="00C25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Logística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C7719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Logística y cadena de suministro </w:t>
            </w:r>
          </w:p>
        </w:tc>
      </w:tr>
      <w:tr w:rsidR="00C2530D" w:rsidRPr="00C2530D" w14:paraId="1BA8FBF3" w14:textId="77777777" w:rsidTr="00C2530D">
        <w:trPr>
          <w:trHeight w:val="306"/>
        </w:trPr>
        <w:tc>
          <w:tcPr>
            <w:tcW w:w="2316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AC2B2" w14:textId="77777777" w:rsidR="00C2530D" w:rsidRPr="00C2530D" w:rsidRDefault="00C2530D" w:rsidP="00C25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Agroindustria 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BE18E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Producción de hortalizas en condiciones de invernadero </w:t>
            </w:r>
          </w:p>
        </w:tc>
      </w:tr>
      <w:tr w:rsidR="00C2530D" w:rsidRPr="00C2530D" w14:paraId="3FCF9583" w14:textId="77777777" w:rsidTr="00C2530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3CD65A64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68240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Uso y manejo de Fertilizantes  </w:t>
            </w:r>
          </w:p>
        </w:tc>
      </w:tr>
      <w:tr w:rsidR="00C2530D" w:rsidRPr="00C2530D" w14:paraId="350050A7" w14:textId="77777777" w:rsidTr="00C2530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19A78847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3BC6C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Energías Renovables y su uso en la Agricultura </w:t>
            </w:r>
          </w:p>
        </w:tc>
      </w:tr>
      <w:tr w:rsidR="00C2530D" w:rsidRPr="00C2530D" w14:paraId="61B84102" w14:textId="77777777" w:rsidTr="00C2530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6822F334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8F83F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Transformación y preservación de alimentos  </w:t>
            </w:r>
          </w:p>
        </w:tc>
      </w:tr>
      <w:tr w:rsidR="00C2530D" w:rsidRPr="00C2530D" w14:paraId="17117E11" w14:textId="77777777" w:rsidTr="00C2530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74A2C570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D401E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Producción de Ganado Ovino  </w:t>
            </w:r>
          </w:p>
        </w:tc>
      </w:tr>
      <w:tr w:rsidR="00C2530D" w:rsidRPr="00C2530D" w14:paraId="3280571C" w14:textId="77777777" w:rsidTr="00C2530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151E0A60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0C131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Introducción a la Agricultura 4.0 </w:t>
            </w:r>
          </w:p>
        </w:tc>
      </w:tr>
      <w:tr w:rsidR="00C2530D" w:rsidRPr="00C2530D" w14:paraId="05FA4BB9" w14:textId="77777777" w:rsidTr="00C2530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009A8CA4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21D49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Transformación y seguridad alimentaria  </w:t>
            </w:r>
          </w:p>
        </w:tc>
      </w:tr>
      <w:tr w:rsidR="00C2530D" w:rsidRPr="00C2530D" w14:paraId="21B210FD" w14:textId="77777777" w:rsidTr="00C2530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6E379ABF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88779" w14:textId="77777777" w:rsidR="00C2530D" w:rsidRPr="00C2530D" w:rsidRDefault="00C2530D" w:rsidP="00C25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2530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Aprendiendo a emprender </w:t>
            </w:r>
          </w:p>
        </w:tc>
      </w:tr>
    </w:tbl>
    <w:p w14:paraId="47428031" w14:textId="77777777" w:rsidR="00C2530D" w:rsidRPr="00C2530D" w:rsidRDefault="00C2530D" w:rsidP="00C2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D3CC02D" w14:textId="77777777" w:rsidR="00C2530D" w:rsidRPr="00C2530D" w:rsidRDefault="00C2530D" w:rsidP="00C2530D">
      <w:pPr>
        <w:spacing w:after="0" w:line="227" w:lineRule="atLeast"/>
        <w:ind w:right="38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>Los cursos de capacitación</w:t>
      </w:r>
      <w:r w:rsidRPr="00C2530D">
        <w:rPr>
          <w:rFonts w:ascii="Calibri" w:eastAsia="Times New Roman" w:hAnsi="Calibri" w:cs="Calibri"/>
          <w:b/>
          <w:bCs/>
          <w:color w:val="201814"/>
          <w:spacing w:val="-18"/>
          <w:sz w:val="24"/>
          <w:szCs w:val="24"/>
          <w:bdr w:val="none" w:sz="0" w:space="0" w:color="auto" w:frame="1"/>
          <w:lang w:eastAsia="es-MX"/>
        </w:rPr>
        <w:t> </w:t>
      </w:r>
      <w:r w:rsidRPr="00C2530D">
        <w:rPr>
          <w:rFonts w:ascii="Calibri" w:eastAsia="Times New Roman" w:hAnsi="Calibri" w:cs="Calibri"/>
          <w:b/>
          <w:bCs/>
          <w:color w:val="201814"/>
          <w:sz w:val="24"/>
          <w:szCs w:val="24"/>
          <w:bdr w:val="none" w:sz="0" w:space="0" w:color="auto" w:frame="1"/>
          <w:lang w:eastAsia="es-MX"/>
        </w:rPr>
        <w:t>serán </w:t>
      </w:r>
      <w:r w:rsidRPr="00C2530D">
        <w:rPr>
          <w:rFonts w:ascii="Calibri" w:eastAsia="Times New Roman" w:hAnsi="Calibri" w:cs="Calibri"/>
          <w:b/>
          <w:bCs/>
          <w:color w:val="201814"/>
          <w:sz w:val="24"/>
          <w:szCs w:val="24"/>
          <w:bdr w:val="none" w:sz="0" w:space="0" w:color="auto" w:frame="1"/>
          <w:shd w:val="clear" w:color="auto" w:fill="FFFF00"/>
          <w:lang w:eastAsia="es-MX"/>
        </w:rPr>
        <w:t>ON LINE únicamente los sábados en horario </w:t>
      </w:r>
      <w:r w:rsidRPr="00C2530D">
        <w:rPr>
          <w:rFonts w:ascii="Calibri" w:eastAsia="Times New Roman" w:hAnsi="Calibri" w:cs="Calibri"/>
          <w:b/>
          <w:bCs/>
          <w:color w:val="201814"/>
          <w:sz w:val="28"/>
          <w:szCs w:val="28"/>
          <w:bdr w:val="none" w:sz="0" w:space="0" w:color="auto" w:frame="1"/>
          <w:shd w:val="clear" w:color="auto" w:fill="FFFF00"/>
          <w:lang w:eastAsia="es-MX"/>
        </w:rPr>
        <w:t>VESPERTINO de 2 a 8 pm.</w:t>
      </w:r>
      <w:r w:rsidRPr="00C2530D">
        <w:rPr>
          <w:rFonts w:ascii="controlIcons" w:eastAsia="Times New Roman" w:hAnsi="controlIcons" w:cs="Calibri"/>
          <w:color w:val="201F1E"/>
          <w:sz w:val="24"/>
          <w:szCs w:val="24"/>
          <w:lang w:eastAsia="es-MX"/>
        </w:rPr>
        <w:t> </w:t>
      </w:r>
    </w:p>
    <w:p w14:paraId="7EA55928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sz w:val="24"/>
          <w:szCs w:val="24"/>
          <w:bdr w:val="none" w:sz="0" w:space="0" w:color="auto" w:frame="1"/>
          <w:lang w:eastAsia="es-MX"/>
        </w:rPr>
        <w:t>La convocatoria estará abierta </w:t>
      </w:r>
      <w:r w:rsidRPr="00C2530D">
        <w:rPr>
          <w:rFonts w:ascii="Calibri" w:eastAsia="Times New Roman" w:hAnsi="Calibri" w:cs="Calibri"/>
          <w:b/>
          <w:bCs/>
          <w:color w:val="201F1E"/>
          <w:sz w:val="28"/>
          <w:szCs w:val="28"/>
          <w:bdr w:val="none" w:sz="0" w:space="0" w:color="auto" w:frame="1"/>
          <w:shd w:val="clear" w:color="auto" w:fill="00FF00"/>
          <w:lang w:eastAsia="es-MX"/>
        </w:rPr>
        <w:t>del 14 de septiembre al 3 de octubre del 2021</w:t>
      </w:r>
      <w:r w:rsidRPr="00C2530D">
        <w:rPr>
          <w:rFonts w:ascii="Calibri" w:eastAsia="Times New Roman" w:hAnsi="Calibri" w:cs="Calibri"/>
          <w:color w:val="201F1E"/>
          <w:sz w:val="24"/>
          <w:szCs w:val="24"/>
          <w:lang w:eastAsia="es-MX"/>
        </w:rPr>
        <w:t> </w:t>
      </w:r>
    </w:p>
    <w:p w14:paraId="285A596E" w14:textId="77777777" w:rsidR="00C2530D" w:rsidRPr="00C2530D" w:rsidRDefault="00C2530D" w:rsidP="00C2530D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sz w:val="24"/>
          <w:szCs w:val="24"/>
          <w:lang w:eastAsia="es-MX"/>
        </w:rPr>
        <w:t>  </w:t>
      </w:r>
    </w:p>
    <w:p w14:paraId="2D259B37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sz w:val="24"/>
          <w:szCs w:val="24"/>
          <w:lang w:eastAsia="es-MX"/>
        </w:rPr>
        <w:t>Si tienes dudas sobre la convocatoria, te invitamos a visitar el siguiente enlace:</w:t>
      </w:r>
      <w:r w:rsidRPr="00C2530D">
        <w:rPr>
          <w:rFonts w:ascii="Calibri" w:eastAsia="Times New Roman" w:hAnsi="Calibri" w:cs="Calibri"/>
          <w:b/>
          <w:bCs/>
          <w:color w:val="201F1E"/>
          <w:sz w:val="24"/>
          <w:szCs w:val="24"/>
          <w:bdr w:val="none" w:sz="0" w:space="0" w:color="auto" w:frame="1"/>
          <w:lang w:eastAsia="es-MX"/>
        </w:rPr>
        <w:t> </w:t>
      </w:r>
    </w:p>
    <w:p w14:paraId="16C0670C" w14:textId="77777777" w:rsidR="00C2530D" w:rsidRPr="00C2530D" w:rsidRDefault="00C2530D" w:rsidP="00C253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hyperlink r:id="rId4" w:tgtFrame="_blank" w:history="1">
        <w:r w:rsidRPr="00C2530D">
          <w:rPr>
            <w:rFonts w:ascii="Calibri" w:eastAsia="Times New Roman" w:hAnsi="Calibri" w:cs="Calibri"/>
            <w:b/>
            <w:bCs/>
            <w:color w:val="1155CC"/>
            <w:u w:val="single"/>
            <w:lang w:eastAsia="es-MX"/>
          </w:rPr>
          <w:t>https://juventudesgto.guanajuato.gob.mx/index.php/capacitacion-laboral-6to/</w:t>
        </w:r>
      </w:hyperlink>
    </w:p>
    <w:p w14:paraId="6E3DF792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C2530D">
        <w:rPr>
          <w:rFonts w:ascii="Calibri" w:eastAsia="Times New Roman" w:hAnsi="Calibri" w:cs="Calibri"/>
          <w:color w:val="201F1E"/>
          <w:sz w:val="24"/>
          <w:szCs w:val="24"/>
          <w:lang w:eastAsia="es-MX"/>
        </w:rPr>
        <w:t>o comunicarte vía correo a </w:t>
      </w:r>
      <w:hyperlink r:id="rId5" w:tgtFrame="_blank" w:history="1">
        <w:r w:rsidRPr="00C2530D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s-MX"/>
          </w:rPr>
          <w:t>eceballos@juventudesgto.gob.mx</w:t>
        </w:r>
      </w:hyperlink>
    </w:p>
    <w:p w14:paraId="5A4F8F6D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14:paraId="393E3E50" w14:textId="77777777" w:rsidR="00C2530D" w:rsidRPr="00C2530D" w:rsidRDefault="00C2530D" w:rsidP="00C2530D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C2530D">
        <w:rPr>
          <w:rFonts w:ascii="Calibri" w:eastAsia="Times New Roman" w:hAnsi="Calibri" w:cs="Calibri"/>
          <w:color w:val="201F1E"/>
          <w:sz w:val="24"/>
          <w:szCs w:val="24"/>
          <w:lang w:eastAsia="es-MX"/>
        </w:rPr>
        <w:t>Liga para llenado de solicitud: </w:t>
      </w:r>
      <w:hyperlink r:id="rId6" w:tgtFrame="_blank" w:history="1">
        <w:r w:rsidRPr="00C2530D">
          <w:rPr>
            <w:rFonts w:ascii="Calibri" w:eastAsia="Times New Roman" w:hAnsi="Calibri" w:cs="Calibri"/>
            <w:color w:val="1155CC"/>
            <w:sz w:val="24"/>
            <w:szCs w:val="24"/>
            <w:u w:val="single"/>
            <w:bdr w:val="none" w:sz="0" w:space="0" w:color="auto" w:frame="1"/>
            <w:lang w:eastAsia="es-MX"/>
          </w:rPr>
          <w:t>http://educafinsolicitudes.com/educafin_solicitudes/request/public?r=d01GdkZjVWhsRm5xVlRYSmRNMEhyQT09</w:t>
        </w:r>
      </w:hyperlink>
    </w:p>
    <w:p w14:paraId="2BAF133B" w14:textId="69A53635" w:rsidR="0049083B" w:rsidRDefault="00C2530D">
      <w:r>
        <w:rPr>
          <w:noProof/>
        </w:rPr>
        <w:drawing>
          <wp:inline distT="0" distB="0" distL="0" distR="0" wp14:anchorId="0139E149" wp14:editId="6C8C9E63">
            <wp:extent cx="5611495" cy="280860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0D"/>
    <w:rsid w:val="0049083B"/>
    <w:rsid w:val="00C2530D"/>
    <w:rsid w:val="00C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4D73"/>
  <w15:chartTrackingRefBased/>
  <w15:docId w15:val="{EE836585-A0D2-48E9-B9F6-1CECDF77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cafinsolicitudes.com/educafin_solicitudes/request/public?r=d01GdkZjVWhsRm5xVlRYSmRNMEhyQT09" TargetMode="External"/><Relationship Id="rId5" Type="http://schemas.openxmlformats.org/officeDocument/2006/relationships/hyperlink" Target="mailto:eceballos@juventudesgto.gob.mx" TargetMode="External"/><Relationship Id="rId4" Type="http://schemas.openxmlformats.org/officeDocument/2006/relationships/hyperlink" Target="https://juventudesgto.guanajuato.gob.mx/index.php/capacitacion-laboral-6t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UPB-SEC-ACADE</dc:creator>
  <cp:keywords/>
  <dc:description/>
  <cp:lastModifiedBy>UPB-SEC-ACADE</cp:lastModifiedBy>
  <cp:revision>2</cp:revision>
  <dcterms:created xsi:type="dcterms:W3CDTF">2021-09-22T09:07:00Z</dcterms:created>
  <dcterms:modified xsi:type="dcterms:W3CDTF">2021-09-22T09:08:00Z</dcterms:modified>
</cp:coreProperties>
</file>